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0A" w:rsidRDefault="00393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67D2">
        <w:rPr>
          <w:rFonts w:ascii="Times New Roman" w:hAnsi="Times New Roman" w:cs="Times New Roman"/>
          <w:sz w:val="28"/>
          <w:szCs w:val="28"/>
        </w:rPr>
        <w:t xml:space="preserve">       </w:t>
      </w:r>
      <w:r w:rsidRPr="00393450">
        <w:rPr>
          <w:rFonts w:ascii="Times New Roman" w:hAnsi="Times New Roman" w:cs="Times New Roman"/>
          <w:sz w:val="28"/>
          <w:szCs w:val="28"/>
        </w:rPr>
        <w:t>Информация о результатах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67D2" w:rsidRDefault="00393450" w:rsidP="00F2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2017 год проведено контрольное мероприятие «Проверка целевого и эффективного использования средств бюджета Некрасовского сельского поселения (далее – сельское поселение), выделенных на содержание муниципального казенного учреждения культу</w:t>
      </w:r>
      <w:r w:rsidR="00415E13">
        <w:rPr>
          <w:rFonts w:ascii="Times New Roman" w:hAnsi="Times New Roman" w:cs="Times New Roman"/>
          <w:sz w:val="28"/>
          <w:szCs w:val="28"/>
        </w:rPr>
        <w:t>ры «Культурно-досуговый центр «Н</w:t>
      </w:r>
      <w:r>
        <w:rPr>
          <w:rFonts w:ascii="Times New Roman" w:hAnsi="Times New Roman" w:cs="Times New Roman"/>
          <w:sz w:val="28"/>
          <w:szCs w:val="28"/>
        </w:rPr>
        <w:t>екрасовский», а также эффективности использования муниципальной собственности в 2016 году» (Учрежден</w:t>
      </w:r>
      <w:r w:rsidR="00F267D2">
        <w:rPr>
          <w:rFonts w:ascii="Times New Roman" w:hAnsi="Times New Roman" w:cs="Times New Roman"/>
          <w:sz w:val="28"/>
          <w:szCs w:val="28"/>
        </w:rPr>
        <w:t>ие).</w:t>
      </w:r>
    </w:p>
    <w:p w:rsidR="00393450" w:rsidRDefault="00393450" w:rsidP="00F2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показала, что в целом работа </w:t>
      </w:r>
      <w:r w:rsidR="00415E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чреждения ведется в соответствии с требованиями бюджетного законодательства, на основании приказов, положений, инструкций Министерства финансов Российской </w:t>
      </w:r>
      <w:r w:rsidR="00F267D2">
        <w:rPr>
          <w:rFonts w:ascii="Times New Roman" w:hAnsi="Times New Roman" w:cs="Times New Roman"/>
          <w:sz w:val="28"/>
          <w:szCs w:val="28"/>
        </w:rPr>
        <w:t>Федерации, указаний министерства финансов Краснодарского края, решения Совета и постановлений администрации муниципального образования Усть-Лабинский район.</w:t>
      </w:r>
    </w:p>
    <w:p w:rsidR="00F267D2" w:rsidRDefault="00F267D2" w:rsidP="00F2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тоже время, результаты проведенной проверки показали ряд нарушений и недостатков в ведении бюджетного (бухгалтерского) учета, Порядка составления, утверждения и ведения смет муниципальных казенных учреждений Некрасовского сельского поселения Усть-Лабинского района, находящихся в ведении администрации Некрасовского сельского поселения Усть-Лабинского района несоответствия отдельных пунктов Устава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учреждения нормативным требованиям действующего законодательства.</w:t>
      </w:r>
    </w:p>
    <w:p w:rsidR="00F267D2" w:rsidRDefault="00F267D2" w:rsidP="00F2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директору</w:t>
      </w:r>
      <w:r w:rsidR="00415E13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чреждения направлено Информационное письмо для принятия мер по устранению и недопущению выявленных нарушений и недостатков в работе.</w:t>
      </w:r>
    </w:p>
    <w:p w:rsidR="00F267D2" w:rsidRPr="00393450" w:rsidRDefault="00F267D2" w:rsidP="00F2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контрольного мероприятия проинформированы Совет и Глава Некрасовского сельского поселения Усть-Лабинского района.</w:t>
      </w:r>
    </w:p>
    <w:sectPr w:rsidR="00F267D2" w:rsidRPr="0039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26"/>
    <w:rsid w:val="00393450"/>
    <w:rsid w:val="003B3D0A"/>
    <w:rsid w:val="00415E13"/>
    <w:rsid w:val="00797A26"/>
    <w:rsid w:val="00F2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Kontr-schet-palata</dc:creator>
  <cp:keywords/>
  <dc:description/>
  <cp:lastModifiedBy>Kontr-schet-palata</cp:lastModifiedBy>
  <cp:revision>5</cp:revision>
  <dcterms:created xsi:type="dcterms:W3CDTF">2018-02-06T10:15:00Z</dcterms:created>
  <dcterms:modified xsi:type="dcterms:W3CDTF">2018-02-08T08:09:00Z</dcterms:modified>
</cp:coreProperties>
</file>