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2018 год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>
        <w:rPr>
          <w:rFonts w:ascii="Times New Roman" w:hAnsi="Times New Roman"/>
          <w:bCs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роверка целевого и эффективного использования средств бюджета муниципального образования                           Усть-Лабинский район, направленных в 2017 году на реализацию муниципальной программы «Обеспечение разработки градостроительной документации муниципального образования  Усть-Лабинский район   на 2017-2019 годы».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в целом работа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 и управления архитектуры и градостроительства 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 ведется в соответствии с требованиями бюджетного и градостроительного законодательства, на основании приказов, положений, инструкций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инистерства финансов Российской Федерации, постановлений Законодательного Собрания Краснодарского края, указаний департамента по архитектуре и градостроительству  Краснодарского края, решений Совета муниципального образования  Усть-Лабинский район и постановлений администрации муниципального образования                                Усть-Лабинский район.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Вместе с тем, проведенной проверкой выявлены отдельные недостатки в работе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 и управления архитектуры и градостроительства 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главе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и начальнику управления архитектуры и градостроительства администрации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муниципального образования                       Усть-Лабинский район </w:t>
      </w:r>
      <w:r>
        <w:rPr>
          <w:rFonts w:ascii="Times New Roman" w:hAnsi="Times New Roman"/>
          <w:sz w:val="28"/>
          <w:szCs w:val="28"/>
        </w:rPr>
        <w:t xml:space="preserve">направлены информационные письма Контрольно-счетной палаты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недостатков в работе.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 Совет                  муниципального образования Усть-Лабинский район.</w:t>
      </w:r>
    </w:p>
    <w:p>
      <w:pPr>
        <w:pStyle w:val="Normal"/>
        <w:spacing w:lineRule="auto" w:line="24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529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64" w:before="0" w:after="0"/>
        <w:ind w:left="284" w:right="-284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277d0"/>
    <w:pPr>
      <w:spacing w:lineRule="auto" w:line="240" w:before="0" w:after="0"/>
    </w:pPr>
    <w:rPr>
      <w:rFonts w:ascii="Arial" w:hAnsi="Arial" w:eastAsia="SimSun" w:cs="Arial"/>
      <w:color w:val="000000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LibreOffice/6.4.4.2$Windows_X86_64 LibreOffice_project/3d775be2011f3886db32dfd395a6a6d1ca2630ff</Application>
  <Pages>1</Pages>
  <Words>190</Words>
  <Characters>1718</Characters>
  <CharactersWithSpaces>2051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2015-06-25T07:19:00Z</dcterms:created>
  <dc:creator>kru02</dc:creator>
  <dc:description/>
  <dc:language>ru-RU</dc:language>
  <cp:lastModifiedBy/>
  <cp:lastPrinted>2018-08-29T13:35:00Z</cp:lastPrinted>
  <dcterms:modified xsi:type="dcterms:W3CDTF">2023-01-31T10:50:13Z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