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613A">
        <w:rPr>
          <w:b/>
          <w:sz w:val="28"/>
          <w:szCs w:val="28"/>
        </w:rPr>
        <w:t>Информация</w:t>
      </w:r>
    </w:p>
    <w:p w:rsidR="0021274F" w:rsidRDefault="00607291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</w:t>
      </w:r>
      <w:r w:rsidR="00E16225">
        <w:rPr>
          <w:sz w:val="28"/>
          <w:szCs w:val="28"/>
        </w:rPr>
        <w:t xml:space="preserve">в </w:t>
      </w:r>
      <w:r w:rsidR="0021274F">
        <w:rPr>
          <w:sz w:val="28"/>
          <w:szCs w:val="28"/>
        </w:rPr>
        <w:t>муниципальном казенном учреждении спорта «Колос» Железного сельского поселения</w:t>
      </w:r>
    </w:p>
    <w:p w:rsidR="00E16225" w:rsidRDefault="00E16225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Усть-Лабинского района</w:t>
      </w:r>
    </w:p>
    <w:p w:rsidR="00E16225" w:rsidRPr="0047613A" w:rsidRDefault="00E16225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8"/>
          <w:szCs w:val="28"/>
        </w:rPr>
      </w:pPr>
    </w:p>
    <w:p w:rsidR="0021274F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 </w:t>
      </w:r>
      <w:proofErr w:type="gramStart"/>
      <w:r w:rsidRPr="0047613A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21274F">
        <w:rPr>
          <w:sz w:val="28"/>
          <w:szCs w:val="28"/>
        </w:rPr>
        <w:t>2</w:t>
      </w:r>
      <w:r w:rsidRPr="0047613A">
        <w:rPr>
          <w:sz w:val="28"/>
          <w:szCs w:val="28"/>
        </w:rPr>
        <w:t xml:space="preserve"> год                           проведена </w:t>
      </w:r>
      <w:r w:rsidR="0021274F" w:rsidRPr="0021274F">
        <w:rPr>
          <w:sz w:val="28"/>
          <w:szCs w:val="28"/>
        </w:rPr>
        <w:t>«Проверка целевого и эффективного использования средств бюджета Железного сельского поселения Усть-Лабинского района, выделенных на содержание муниципального казенного учреждения спорта «Колос» Железного сельского поселения Усть-Лабинского района, а также эффективности использования муниципальной собственности в 2021 году» и администрации Железного сельского поселения, как учредителя МКУС «Колос»</w:t>
      </w:r>
      <w:r w:rsidR="00B638FD">
        <w:rPr>
          <w:sz w:val="28"/>
          <w:szCs w:val="28"/>
        </w:rPr>
        <w:t>.</w:t>
      </w:r>
      <w:proofErr w:type="gramEnd"/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Казенного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r>
        <w:rPr>
          <w:rFonts w:eastAsia="Calibri"/>
          <w:sz w:val="28"/>
          <w:szCs w:val="28"/>
          <w:lang w:eastAsia="en-US"/>
        </w:rPr>
        <w:t>Железного</w:t>
      </w:r>
      <w:r w:rsidRPr="00B638FD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района.</w:t>
      </w:r>
    </w:p>
    <w:p w:rsidR="00B638FD" w:rsidRDefault="00B638FD" w:rsidP="00B638FD">
      <w:pPr>
        <w:suppressAutoHyphens/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В тоже время, по результатам проведенной проверки </w:t>
      </w:r>
      <w:r>
        <w:rPr>
          <w:rFonts w:eastAsia="Calibri"/>
          <w:sz w:val="28"/>
          <w:szCs w:val="28"/>
          <w:lang w:eastAsia="en-US"/>
        </w:rPr>
        <w:t>установлены прочие нарушения и недостатки</w:t>
      </w:r>
      <w:r w:rsidR="00BA2AD3">
        <w:rPr>
          <w:rFonts w:eastAsia="Calibri"/>
          <w:sz w:val="28"/>
          <w:szCs w:val="28"/>
          <w:lang w:eastAsia="en-US"/>
        </w:rPr>
        <w:t xml:space="preserve"> законодательства Российской Федерации, законодательства в сфере закупок на общую сумму 29 260,20 рубля.</w:t>
      </w:r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Главе </w:t>
      </w:r>
      <w:r w:rsidR="00BA2AD3">
        <w:rPr>
          <w:rFonts w:eastAsia="Calibri"/>
          <w:sz w:val="28"/>
          <w:szCs w:val="28"/>
          <w:lang w:eastAsia="en-US"/>
        </w:rPr>
        <w:t>Железного</w:t>
      </w:r>
      <w:r w:rsidRPr="00B638FD">
        <w:rPr>
          <w:rFonts w:eastAsia="Calibri"/>
          <w:sz w:val="28"/>
          <w:szCs w:val="28"/>
          <w:lang w:eastAsia="en-US"/>
        </w:rPr>
        <w:t xml:space="preserve"> сельского п</w:t>
      </w:r>
      <w:r w:rsidR="00BA2AD3">
        <w:rPr>
          <w:rFonts w:eastAsia="Calibri"/>
          <w:sz w:val="28"/>
          <w:szCs w:val="28"/>
          <w:lang w:eastAsia="en-US"/>
        </w:rPr>
        <w:t>оселения и  директору МКУС</w:t>
      </w:r>
      <w:r w:rsidRPr="00B638FD">
        <w:rPr>
          <w:rFonts w:eastAsia="Calibri"/>
          <w:sz w:val="28"/>
          <w:szCs w:val="28"/>
          <w:lang w:eastAsia="en-US"/>
        </w:rPr>
        <w:t xml:space="preserve"> «</w:t>
      </w:r>
      <w:r w:rsidR="00BA2AD3">
        <w:rPr>
          <w:rFonts w:eastAsia="Calibri"/>
          <w:sz w:val="28"/>
          <w:szCs w:val="28"/>
          <w:lang w:eastAsia="en-US"/>
        </w:rPr>
        <w:t>Колос</w:t>
      </w:r>
      <w:r w:rsidRPr="00B638FD">
        <w:rPr>
          <w:rFonts w:eastAsia="Calibri"/>
          <w:sz w:val="28"/>
          <w:szCs w:val="28"/>
          <w:lang w:eastAsia="en-US"/>
        </w:rPr>
        <w:t xml:space="preserve">» внесены Представления, по </w:t>
      </w:r>
      <w:proofErr w:type="gramStart"/>
      <w:r w:rsidRPr="00B638FD">
        <w:rPr>
          <w:rFonts w:eastAsia="Calibri"/>
          <w:sz w:val="28"/>
          <w:szCs w:val="28"/>
          <w:lang w:eastAsia="en-US"/>
        </w:rPr>
        <w:t>результатам</w:t>
      </w:r>
      <w:proofErr w:type="gramEnd"/>
      <w:r w:rsidRPr="00B638FD">
        <w:rPr>
          <w:rFonts w:eastAsia="Calibri"/>
          <w:sz w:val="28"/>
          <w:szCs w:val="28"/>
          <w:lang w:eastAsia="en-US"/>
        </w:rPr>
        <w:t xml:space="preserve"> рассмотрения которых объектами контроля проведены рабочие совещания, должностные лица, допустившие  вышеуказанные нарушения, привлечены к дисциплинарной ответственности, </w:t>
      </w:r>
      <w:r w:rsidR="00BA2AD3">
        <w:rPr>
          <w:rFonts w:eastAsia="Calibri"/>
          <w:sz w:val="28"/>
          <w:szCs w:val="28"/>
          <w:lang w:eastAsia="en-US"/>
        </w:rPr>
        <w:t xml:space="preserve">составлены </w:t>
      </w:r>
      <w:r w:rsidRPr="00B638FD">
        <w:rPr>
          <w:rFonts w:eastAsia="Calibri"/>
          <w:sz w:val="28"/>
          <w:szCs w:val="28"/>
          <w:lang w:eastAsia="en-US"/>
        </w:rPr>
        <w:t>планы мероприятий по устранению выявленных нарушений и недостатков.</w:t>
      </w:r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8FD">
        <w:rPr>
          <w:rFonts w:eastAsia="Calibri"/>
          <w:sz w:val="28"/>
          <w:szCs w:val="28"/>
          <w:lang w:eastAsia="en-US"/>
        </w:rPr>
        <w:t xml:space="preserve">О результатах контрольного мероприятия проинформированы Совет </w:t>
      </w:r>
      <w:r w:rsidR="00BA2AD3">
        <w:rPr>
          <w:rFonts w:eastAsia="Calibri"/>
          <w:sz w:val="28"/>
          <w:szCs w:val="28"/>
          <w:lang w:eastAsia="en-US"/>
        </w:rPr>
        <w:t>Железного</w:t>
      </w:r>
      <w:r w:rsidRPr="00B638FD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района, прокуратура  Усть-Лабинского района. </w:t>
      </w:r>
    </w:p>
    <w:p w:rsidR="00B638FD" w:rsidRP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38FD" w:rsidRDefault="00B638FD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71D6" w:rsidRDefault="009F71D6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71D6" w:rsidRPr="00B638FD" w:rsidRDefault="009F71D6" w:rsidP="00B638FD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3B10" w:rsidRPr="0047613A" w:rsidRDefault="006F3B10" w:rsidP="00B638FD">
      <w:pPr>
        <w:suppressAutoHyphens/>
        <w:spacing w:line="233" w:lineRule="auto"/>
        <w:ind w:firstLine="709"/>
        <w:jc w:val="both"/>
        <w:rPr>
          <w:sz w:val="28"/>
          <w:szCs w:val="28"/>
        </w:rPr>
      </w:pPr>
    </w:p>
    <w:sectPr w:rsidR="006F3B10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74F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6250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49BE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659B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3B10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9F71D6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1957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3CB9"/>
    <w:rsid w:val="00AB48F2"/>
    <w:rsid w:val="00AB59A1"/>
    <w:rsid w:val="00AB62C4"/>
    <w:rsid w:val="00AC5F1A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38FD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6DAE"/>
    <w:rsid w:val="00B90207"/>
    <w:rsid w:val="00B931B6"/>
    <w:rsid w:val="00B93C63"/>
    <w:rsid w:val="00B975AE"/>
    <w:rsid w:val="00BA0235"/>
    <w:rsid w:val="00BA2AD3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225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2022-02-07T08:59:00Z</cp:lastPrinted>
  <dcterms:created xsi:type="dcterms:W3CDTF">2023-02-02T12:11:00Z</dcterms:created>
  <dcterms:modified xsi:type="dcterms:W3CDTF">2023-02-02T12:11:00Z</dcterms:modified>
</cp:coreProperties>
</file>