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DE" w:rsidRDefault="003A3BDE" w:rsidP="00571D2C">
      <w:pPr>
        <w:jc w:val="center"/>
        <w:rPr>
          <w:b/>
          <w:sz w:val="28"/>
        </w:rPr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7" o:title=""/>
          </v:shape>
          <o:OLEObject Type="Embed" ProgID="PBrush" ShapeID="_x0000_i1025" DrawAspect="Content" ObjectID="_1520429991" r:id="rId8"/>
        </w:object>
      </w:r>
    </w:p>
    <w:p w:rsidR="003A3BDE" w:rsidRDefault="003A3BDE" w:rsidP="00571D2C">
      <w:pPr>
        <w:jc w:val="center"/>
        <w:rPr>
          <w:b/>
          <w:sz w:val="28"/>
        </w:rPr>
      </w:pPr>
    </w:p>
    <w:p w:rsidR="00571D2C" w:rsidRDefault="00571D2C" w:rsidP="00571D2C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НОВОЛАБИНСКОГО </w:t>
      </w:r>
      <w:proofErr w:type="gramStart"/>
      <w:r>
        <w:rPr>
          <w:b/>
          <w:sz w:val="28"/>
        </w:rPr>
        <w:t>СЕЛЬСКОГО</w:t>
      </w:r>
      <w:proofErr w:type="gramEnd"/>
      <w:r>
        <w:rPr>
          <w:b/>
          <w:sz w:val="28"/>
        </w:rPr>
        <w:t xml:space="preserve"> </w:t>
      </w:r>
    </w:p>
    <w:p w:rsidR="00571D2C" w:rsidRDefault="00571D2C" w:rsidP="00571D2C">
      <w:pPr>
        <w:jc w:val="center"/>
        <w:rPr>
          <w:b/>
        </w:rPr>
      </w:pPr>
      <w:r>
        <w:rPr>
          <w:b/>
          <w:sz w:val="28"/>
        </w:rPr>
        <w:t>ПОСЕЛЕНИЯ  УСТЬ-ЛАБИНСКОГО  РАЙОНА</w:t>
      </w:r>
    </w:p>
    <w:p w:rsidR="00571D2C" w:rsidRDefault="00571D2C" w:rsidP="00571D2C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E8204E" w:rsidRDefault="00E8204E" w:rsidP="00571D2C">
      <w:pPr>
        <w:jc w:val="center"/>
        <w:rPr>
          <w:b/>
          <w:sz w:val="32"/>
          <w:szCs w:val="32"/>
        </w:rPr>
      </w:pPr>
    </w:p>
    <w:p w:rsidR="00571D2C" w:rsidRDefault="00571D2C" w:rsidP="00571D2C">
      <w:pPr>
        <w:rPr>
          <w:sz w:val="26"/>
        </w:rPr>
      </w:pPr>
      <w:r>
        <w:rPr>
          <w:sz w:val="28"/>
        </w:rPr>
        <w:t>от  07 февраля  2014 года</w:t>
      </w:r>
      <w:r>
        <w:t xml:space="preserve">                                                                                                 № 4</w:t>
      </w:r>
    </w:p>
    <w:p w:rsidR="00571D2C" w:rsidRDefault="00571D2C" w:rsidP="00571D2C">
      <w:pPr>
        <w:jc w:val="center"/>
      </w:pPr>
    </w:p>
    <w:p w:rsidR="00571D2C" w:rsidRDefault="00571D2C" w:rsidP="00571D2C">
      <w:pPr>
        <w:jc w:val="center"/>
      </w:pPr>
      <w:r>
        <w:t xml:space="preserve">станица </w:t>
      </w:r>
      <w:proofErr w:type="spellStart"/>
      <w:r>
        <w:t>Новолабинская</w:t>
      </w:r>
      <w:proofErr w:type="spellEnd"/>
    </w:p>
    <w:p w:rsidR="00571D2C" w:rsidRDefault="00571D2C" w:rsidP="00571D2C">
      <w:pPr>
        <w:jc w:val="center"/>
      </w:pPr>
    </w:p>
    <w:p w:rsidR="00571D2C" w:rsidRDefault="00571D2C" w:rsidP="00571D2C">
      <w:pPr>
        <w:pStyle w:val="11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схем границ прилегающих территорий</w:t>
      </w:r>
      <w:r w:rsidRPr="00055D7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Новолабинского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Усть-Лабинского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района, на которых не допускается розничная продажа алкогольной продукции</w:t>
      </w:r>
    </w:p>
    <w:p w:rsidR="00571D2C" w:rsidRPr="00571D2C" w:rsidRDefault="00571D2C" w:rsidP="00294186">
      <w:pPr>
        <w:jc w:val="both"/>
        <w:rPr>
          <w:b/>
          <w:sz w:val="28"/>
          <w:szCs w:val="28"/>
        </w:rPr>
      </w:pPr>
    </w:p>
    <w:p w:rsidR="00571D2C" w:rsidRDefault="00571D2C" w:rsidP="00571D2C">
      <w:pPr>
        <w:pStyle w:val="11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 целях реализации пункта 2 и пункта 4 статьи 16 Федерального закона от 22 ноября 1995 года № 171-ФЗ «О государственном регулировании производства и  оборота этилового спирта, алкогольной и спиртосодержащей продукции и об ограничении потребления (распития) алкогольной продукции»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Новолабинского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Усть-Лабинского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руководствуясь Правилами определения органами местного самоуправления границ прилегающих к некоторым организациям и объектам территорий, на 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не допускается розничная продажа алкогольной продукции, утверждёнными постановлением Правительства Российской Федерации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</w:t>
      </w:r>
      <w:proofErr w:type="gramEnd"/>
      <w:r>
        <w:rPr>
          <w:rFonts w:ascii="Times New Roman" w:hAnsi="Times New Roman"/>
          <w:sz w:val="28"/>
          <w:szCs w:val="28"/>
        </w:rPr>
        <w:t xml:space="preserve">», законом Краснодарского края от 04 июня 2012 года №2497-КЗ «Об установлении ограничений в сфере розничной продажи алкогольной продукции и безалкогольных тонизирующих напитков», </w:t>
      </w:r>
      <w:r w:rsidRPr="00D10789">
        <w:rPr>
          <w:rFonts w:ascii="Times New Roman" w:hAnsi="Times New Roman"/>
          <w:sz w:val="28"/>
          <w:szCs w:val="28"/>
        </w:rPr>
        <w:t xml:space="preserve">решением Совета </w:t>
      </w:r>
      <w:proofErr w:type="spellStart"/>
      <w:r w:rsidRPr="00D10789">
        <w:rPr>
          <w:rFonts w:ascii="Times New Roman" w:hAnsi="Times New Roman"/>
          <w:sz w:val="28"/>
          <w:szCs w:val="28"/>
        </w:rPr>
        <w:t>Новолабинск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0789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D10789">
        <w:rPr>
          <w:rFonts w:ascii="Times New Roman" w:hAnsi="Times New Roman"/>
          <w:sz w:val="28"/>
          <w:szCs w:val="28"/>
        </w:rPr>
        <w:t>Усть-Лабинского</w:t>
      </w:r>
      <w:proofErr w:type="spellEnd"/>
      <w:r w:rsidRPr="00D10789">
        <w:rPr>
          <w:rFonts w:ascii="Times New Roman" w:hAnsi="Times New Roman"/>
          <w:sz w:val="28"/>
          <w:szCs w:val="28"/>
        </w:rPr>
        <w:t xml:space="preserve"> района от 30 сентября 2013 года № 1, протокол № 66 «Об определении границ прилегающих территорий к организациям и  (или) объектам на которых не допускается розничная продажа алкогольной продукции на территории </w:t>
      </w:r>
      <w:proofErr w:type="spellStart"/>
      <w:r w:rsidRPr="00D10789">
        <w:rPr>
          <w:rFonts w:ascii="Times New Roman" w:hAnsi="Times New Roman"/>
          <w:sz w:val="28"/>
          <w:szCs w:val="28"/>
        </w:rPr>
        <w:t>Новолабинск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0789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D10789">
        <w:rPr>
          <w:rFonts w:ascii="Times New Roman" w:hAnsi="Times New Roman"/>
          <w:sz w:val="28"/>
          <w:szCs w:val="28"/>
        </w:rPr>
        <w:t>Усть-Лабинского</w:t>
      </w:r>
      <w:proofErr w:type="spellEnd"/>
      <w:r w:rsidRPr="00D10789">
        <w:rPr>
          <w:rFonts w:ascii="Times New Roman" w:hAnsi="Times New Roman"/>
          <w:sz w:val="28"/>
          <w:szCs w:val="28"/>
        </w:rPr>
        <w:t xml:space="preserve"> района»,  Уставом </w:t>
      </w:r>
      <w:proofErr w:type="spellStart"/>
      <w:r w:rsidRPr="00D10789">
        <w:rPr>
          <w:rFonts w:ascii="Times New Roman" w:hAnsi="Times New Roman"/>
          <w:sz w:val="28"/>
          <w:szCs w:val="28"/>
        </w:rPr>
        <w:t>Новолабинск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Усть-Лабинского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о в л я ю:</w:t>
      </w:r>
    </w:p>
    <w:p w:rsidR="00571D2C" w:rsidRDefault="00571D2C" w:rsidP="00571D2C">
      <w:pPr>
        <w:pStyle w:val="1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1.Утвердить схемы границ прилегающих территорий, на которых не допускается розничная продажа алкогольной продукции согласно приложениям № 1- 5 к настоящему постановлению.   </w:t>
      </w:r>
    </w:p>
    <w:p w:rsidR="00571D2C" w:rsidRPr="009769B3" w:rsidRDefault="00571D2C" w:rsidP="00571D2C">
      <w:pPr>
        <w:pStyle w:val="11"/>
        <w:ind w:firstLine="567"/>
        <w:jc w:val="both"/>
        <w:rPr>
          <w:rFonts w:ascii="Times New Roman" w:hAnsi="Times New Roman"/>
          <w:sz w:val="28"/>
          <w:szCs w:val="28"/>
        </w:rPr>
      </w:pPr>
      <w:r w:rsidRPr="009769B3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 xml:space="preserve"> Ведущему специалисту</w:t>
      </w:r>
      <w:r w:rsidRPr="009769B3">
        <w:rPr>
          <w:rFonts w:ascii="Times New Roman" w:hAnsi="Times New Roman"/>
          <w:sz w:val="28"/>
          <w:szCs w:val="28"/>
        </w:rPr>
        <w:t xml:space="preserve"> общего отдела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Новолабинского</w:t>
      </w:r>
      <w:proofErr w:type="spellEnd"/>
      <w:r w:rsidRPr="009769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9769B3">
        <w:rPr>
          <w:rFonts w:ascii="Times New Roman" w:hAnsi="Times New Roman"/>
          <w:sz w:val="28"/>
          <w:szCs w:val="28"/>
        </w:rPr>
        <w:t>Усть-Лабинского</w:t>
      </w:r>
      <w:proofErr w:type="spellEnd"/>
      <w:r w:rsidRPr="009769B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Ковешникова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9769B3">
        <w:rPr>
          <w:rFonts w:ascii="Times New Roman" w:hAnsi="Times New Roman"/>
          <w:sz w:val="28"/>
          <w:szCs w:val="28"/>
        </w:rPr>
        <w:t>опубликовать настоящее постановление в районной газете «Сельская Новь» и</w:t>
      </w:r>
      <w:r w:rsidRPr="009769B3">
        <w:rPr>
          <w:rStyle w:val="FontStyle25"/>
          <w:sz w:val="28"/>
          <w:szCs w:val="28"/>
        </w:rPr>
        <w:t xml:space="preserve"> разместить на официальном сайте </w:t>
      </w:r>
      <w:proofErr w:type="spellStart"/>
      <w:r>
        <w:rPr>
          <w:rStyle w:val="FontStyle25"/>
          <w:sz w:val="28"/>
          <w:szCs w:val="28"/>
        </w:rPr>
        <w:t>Новолабинского</w:t>
      </w:r>
      <w:proofErr w:type="spellEnd"/>
      <w:r w:rsidRPr="009769B3">
        <w:rPr>
          <w:rStyle w:val="FontStyle25"/>
          <w:sz w:val="28"/>
          <w:szCs w:val="28"/>
        </w:rPr>
        <w:t xml:space="preserve"> сельского поселения </w:t>
      </w:r>
      <w:proofErr w:type="spellStart"/>
      <w:r w:rsidRPr="009769B3">
        <w:rPr>
          <w:rStyle w:val="FontStyle25"/>
          <w:sz w:val="28"/>
          <w:szCs w:val="28"/>
        </w:rPr>
        <w:t>Усть-Лабинского</w:t>
      </w:r>
      <w:proofErr w:type="spellEnd"/>
      <w:r w:rsidRPr="009769B3">
        <w:rPr>
          <w:rStyle w:val="FontStyle25"/>
          <w:sz w:val="28"/>
          <w:szCs w:val="28"/>
        </w:rPr>
        <w:t xml:space="preserve"> района в </w:t>
      </w:r>
      <w:r w:rsidRPr="009769B3">
        <w:rPr>
          <w:rFonts w:ascii="Times New Roman" w:hAnsi="Times New Roman"/>
          <w:sz w:val="28"/>
          <w:szCs w:val="28"/>
        </w:rPr>
        <w:t>сети «Интернет»</w:t>
      </w:r>
      <w:r w:rsidRPr="009769B3">
        <w:rPr>
          <w:rStyle w:val="FontStyle25"/>
          <w:sz w:val="28"/>
          <w:szCs w:val="28"/>
        </w:rPr>
        <w:t>.</w:t>
      </w:r>
    </w:p>
    <w:p w:rsidR="00571D2C" w:rsidRDefault="00571D2C" w:rsidP="00571D2C">
      <w:pPr>
        <w:pStyle w:val="1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главу </w:t>
      </w:r>
      <w:proofErr w:type="spellStart"/>
      <w:r>
        <w:rPr>
          <w:rFonts w:ascii="Times New Roman" w:hAnsi="Times New Roman"/>
          <w:sz w:val="28"/>
          <w:szCs w:val="28"/>
        </w:rPr>
        <w:t>Новолабинского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Усть-Лабинского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Ю.В.Агаркова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71D2C" w:rsidRDefault="00571D2C" w:rsidP="00571D2C">
      <w:pPr>
        <w:pStyle w:val="11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</w:t>
      </w:r>
    </w:p>
    <w:p w:rsidR="00571D2C" w:rsidRDefault="00571D2C" w:rsidP="00571D2C">
      <w:pPr>
        <w:pStyle w:val="21"/>
        <w:ind w:firstLine="840"/>
      </w:pPr>
    </w:p>
    <w:p w:rsidR="00571D2C" w:rsidRDefault="00571D2C" w:rsidP="00571D2C">
      <w:pPr>
        <w:widowControl w:val="0"/>
        <w:shd w:val="clear" w:color="auto" w:fill="FFFFFF"/>
        <w:autoSpaceDE w:val="0"/>
        <w:spacing w:before="5"/>
        <w:ind w:right="1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571D2C" w:rsidRDefault="00571D2C" w:rsidP="00571D2C">
      <w:pPr>
        <w:widowControl w:val="0"/>
        <w:shd w:val="clear" w:color="auto" w:fill="FFFFFF"/>
        <w:autoSpaceDE w:val="0"/>
        <w:spacing w:before="5"/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главы </w:t>
      </w:r>
      <w:proofErr w:type="spellStart"/>
      <w:r>
        <w:rPr>
          <w:sz w:val="28"/>
          <w:szCs w:val="28"/>
        </w:rPr>
        <w:t>Новолабинского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571D2C" w:rsidRDefault="00571D2C" w:rsidP="00571D2C">
      <w:pPr>
        <w:widowControl w:val="0"/>
        <w:shd w:val="clear" w:color="auto" w:fill="FFFFFF"/>
        <w:autoSpaceDE w:val="0"/>
        <w:spacing w:before="5"/>
        <w:ind w:right="1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А.Э. </w:t>
      </w:r>
      <w:proofErr w:type="spellStart"/>
      <w:r>
        <w:rPr>
          <w:sz w:val="28"/>
          <w:szCs w:val="28"/>
        </w:rPr>
        <w:t>Саремат</w:t>
      </w:r>
      <w:proofErr w:type="spellEnd"/>
    </w:p>
    <w:p w:rsidR="00294186" w:rsidRPr="00294186" w:rsidRDefault="00294186" w:rsidP="00294186">
      <w:pPr>
        <w:jc w:val="both"/>
        <w:rPr>
          <w:sz w:val="28"/>
          <w:szCs w:val="28"/>
        </w:rPr>
      </w:pPr>
    </w:p>
    <w:p w:rsidR="00294186" w:rsidRDefault="00E8204E" w:rsidP="00294186">
      <w:pPr>
        <w:jc w:val="both"/>
        <w:rPr>
          <w:rStyle w:val="a8"/>
          <w:b w:val="0"/>
          <w:bCs w:val="0"/>
          <w:color w:val="000000"/>
          <w:sz w:val="28"/>
          <w:szCs w:val="28"/>
        </w:rPr>
      </w:pPr>
      <w:r>
        <w:rPr>
          <w:rStyle w:val="a8"/>
          <w:b w:val="0"/>
          <w:bCs w:val="0"/>
          <w:color w:val="000000"/>
          <w:sz w:val="28"/>
          <w:szCs w:val="28"/>
        </w:rPr>
        <w:t xml:space="preserve"> </w:t>
      </w:r>
    </w:p>
    <w:p w:rsidR="00294186" w:rsidRDefault="00571D2C" w:rsidP="00294186">
      <w:pPr>
        <w:jc w:val="both"/>
        <w:rPr>
          <w:rStyle w:val="a8"/>
          <w:b w:val="0"/>
          <w:bCs w:val="0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6961"/>
            <wp:effectExtent l="19050" t="0" r="3175" b="0"/>
            <wp:docPr id="9" name="Рисунок 9" descr="схемы прилегающих границ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ы прилегающих границ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86" w:rsidRPr="00DD41D2" w:rsidRDefault="00294186" w:rsidP="00294186">
      <w:pPr>
        <w:jc w:val="both"/>
        <w:rPr>
          <w:sz w:val="28"/>
          <w:szCs w:val="28"/>
        </w:rPr>
      </w:pPr>
    </w:p>
    <w:p w:rsidR="00294186" w:rsidRPr="00294186" w:rsidRDefault="00294186" w:rsidP="00294186"/>
    <w:p w:rsidR="00294186" w:rsidRPr="00F63B5F" w:rsidRDefault="00294186" w:rsidP="00294186">
      <w:pPr>
        <w:jc w:val="center"/>
        <w:rPr>
          <w:b/>
          <w:bCs/>
          <w:sz w:val="28"/>
          <w:szCs w:val="28"/>
        </w:rPr>
      </w:pPr>
    </w:p>
    <w:p w:rsidR="00FF16EB" w:rsidRPr="00571D2C" w:rsidRDefault="00642E97" w:rsidP="00571D2C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1D2C">
        <w:rPr>
          <w:sz w:val="28"/>
          <w:szCs w:val="28"/>
        </w:rPr>
        <w:t xml:space="preserve">                         </w:t>
      </w:r>
      <w:r w:rsidR="00FF16EB">
        <w:rPr>
          <w:sz w:val="28"/>
          <w:szCs w:val="28"/>
        </w:rPr>
        <w:t xml:space="preserve">   </w:t>
      </w:r>
    </w:p>
    <w:p w:rsidR="00FF16EB" w:rsidRDefault="00FF16EB" w:rsidP="00FF16EB"/>
    <w:p w:rsidR="00FF16EB" w:rsidRDefault="00FF16EB" w:rsidP="00FF16EB"/>
    <w:p w:rsidR="00F86B19" w:rsidRDefault="00571D2C">
      <w:r>
        <w:rPr>
          <w:noProof/>
          <w:sz w:val="28"/>
          <w:szCs w:val="28"/>
        </w:rPr>
        <w:drawing>
          <wp:inline distT="0" distB="0" distL="0" distR="0">
            <wp:extent cx="5940425" cy="8386961"/>
            <wp:effectExtent l="19050" t="0" r="3175" b="0"/>
            <wp:docPr id="12" name="Рисунок 12" descr="схемы прилегающих границ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ы прилегающих границ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72404"/>
            <wp:effectExtent l="19050" t="0" r="3175" b="0"/>
            <wp:docPr id="15" name="Рисунок 15" descr="схемы прилегающих границ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ы прилегающих границ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/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9506"/>
            <wp:effectExtent l="19050" t="0" r="3175" b="0"/>
            <wp:docPr id="18" name="Рисунок 18" descr="схемы прилегающих границ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ы прилегающих границ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/>
    <w:p w:rsidR="00571D2C" w:rsidRDefault="00571D2C"/>
    <w:p w:rsidR="00571D2C" w:rsidRDefault="00571D2C"/>
    <w:p w:rsidR="00571D2C" w:rsidRDefault="00571D2C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337"/>
            <wp:effectExtent l="19050" t="0" r="3175" b="0"/>
            <wp:docPr id="21" name="Рисунок 21" descr="схемы прилегающих границ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ы прилегающих границ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2C" w:rsidRDefault="00571D2C"/>
    <w:p w:rsidR="00571D2C" w:rsidRDefault="00571D2C"/>
    <w:p w:rsidR="00571D2C" w:rsidRDefault="00571D2C" w:rsidP="00BE4F78"/>
    <w:sectPr w:rsidR="00571D2C" w:rsidSect="00F86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C0A" w:rsidRDefault="008F6C0A" w:rsidP="00490B46">
      <w:r>
        <w:separator/>
      </w:r>
    </w:p>
  </w:endnote>
  <w:endnote w:type="continuationSeparator" w:id="0">
    <w:p w:rsidR="008F6C0A" w:rsidRDefault="008F6C0A" w:rsidP="00490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C0A" w:rsidRDefault="008F6C0A" w:rsidP="00490B46">
      <w:r>
        <w:separator/>
      </w:r>
    </w:p>
  </w:footnote>
  <w:footnote w:type="continuationSeparator" w:id="0">
    <w:p w:rsidR="008F6C0A" w:rsidRDefault="008F6C0A" w:rsidP="00490B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2575"/>
    <w:multiLevelType w:val="hybridMultilevel"/>
    <w:tmpl w:val="0E94A4E6"/>
    <w:lvl w:ilvl="0" w:tplc="5ED0CF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B2529D"/>
    <w:multiLevelType w:val="hybridMultilevel"/>
    <w:tmpl w:val="0E94A4E6"/>
    <w:lvl w:ilvl="0" w:tplc="5ED0CF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6EB"/>
    <w:rsid w:val="00066D37"/>
    <w:rsid w:val="00155EA6"/>
    <w:rsid w:val="001F1AC1"/>
    <w:rsid w:val="00216BBE"/>
    <w:rsid w:val="00294186"/>
    <w:rsid w:val="002D356C"/>
    <w:rsid w:val="003526BB"/>
    <w:rsid w:val="003A3BDE"/>
    <w:rsid w:val="004140BB"/>
    <w:rsid w:val="00430F3D"/>
    <w:rsid w:val="00451179"/>
    <w:rsid w:val="00490B46"/>
    <w:rsid w:val="00556A39"/>
    <w:rsid w:val="00571D2C"/>
    <w:rsid w:val="005B7311"/>
    <w:rsid w:val="00642E97"/>
    <w:rsid w:val="007333B0"/>
    <w:rsid w:val="00795E65"/>
    <w:rsid w:val="00836BCE"/>
    <w:rsid w:val="008F6C0A"/>
    <w:rsid w:val="009578B8"/>
    <w:rsid w:val="00A76CBF"/>
    <w:rsid w:val="00BE4F78"/>
    <w:rsid w:val="00D82F40"/>
    <w:rsid w:val="00DF71AD"/>
    <w:rsid w:val="00E37E8B"/>
    <w:rsid w:val="00E67BBE"/>
    <w:rsid w:val="00E8204E"/>
    <w:rsid w:val="00ED7DFE"/>
    <w:rsid w:val="00F86B19"/>
    <w:rsid w:val="00FB5632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41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294186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1"/>
    </w:pPr>
    <w:rPr>
      <w:rFonts w:ascii="Arial" w:eastAsia="Times New Roman" w:hAnsi="Arial" w:cs="Arial"/>
      <w:b w:val="0"/>
      <w:bCs w:val="0"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9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90B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0B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90B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0B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4186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41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8">
    <w:name w:val="Цветовое выделение"/>
    <w:rsid w:val="00294186"/>
    <w:rPr>
      <w:b/>
      <w:bCs/>
      <w:color w:val="26282F"/>
      <w:sz w:val="26"/>
      <w:szCs w:val="26"/>
    </w:rPr>
  </w:style>
  <w:style w:type="character" w:customStyle="1" w:styleId="apple-converted-space">
    <w:name w:val="apple-converted-space"/>
    <w:basedOn w:val="a0"/>
    <w:rsid w:val="00294186"/>
  </w:style>
  <w:style w:type="paragraph" w:customStyle="1" w:styleId="ConsPlusCell">
    <w:name w:val="ConsPlusCell"/>
    <w:uiPriority w:val="99"/>
    <w:rsid w:val="002941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Текст1"/>
    <w:basedOn w:val="a"/>
    <w:rsid w:val="0029418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571D2C"/>
    <w:pPr>
      <w:suppressAutoHyphens/>
      <w:ind w:firstLine="708"/>
      <w:jc w:val="both"/>
    </w:pPr>
    <w:rPr>
      <w:sz w:val="28"/>
      <w:lang w:eastAsia="ar-SA"/>
    </w:rPr>
  </w:style>
  <w:style w:type="character" w:customStyle="1" w:styleId="FontStyle25">
    <w:name w:val="Font Style25"/>
    <w:rsid w:val="00571D2C"/>
    <w:rPr>
      <w:rFonts w:ascii="Times New Roman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71D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1D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torgotdel</cp:lastModifiedBy>
  <cp:revision>13</cp:revision>
  <dcterms:created xsi:type="dcterms:W3CDTF">2001-12-31T22:34:00Z</dcterms:created>
  <dcterms:modified xsi:type="dcterms:W3CDTF">2016-03-25T12:53:00Z</dcterms:modified>
</cp:coreProperties>
</file>